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A0" w:rsidRPr="007231A0" w:rsidRDefault="007231A0" w:rsidP="00723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231A0">
        <w:rPr>
          <w:rFonts w:ascii="Times New Roman" w:eastAsia="Times New Roman" w:hAnsi="Times New Roman" w:cs="Times New Roman"/>
          <w:sz w:val="24"/>
          <w:szCs w:val="24"/>
          <w:lang w:eastAsia="es-ES"/>
        </w:rPr>
        <w:t>REGULI PENTRU PROTECTIA CELOR MICI</w:t>
      </w:r>
    </w:p>
    <w:tbl>
      <w:tblPr>
        <w:tblW w:w="313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35"/>
      </w:tblGrid>
      <w:tr w:rsidR="007231A0" w:rsidRPr="007231A0" w:rsidTr="007231A0">
        <w:trPr>
          <w:tblCellSpacing w:w="0" w:type="dxa"/>
        </w:trPr>
        <w:tc>
          <w:tcPr>
            <w:tcW w:w="0" w:type="auto"/>
            <w:vAlign w:val="center"/>
            <w:hideMark/>
          </w:tcPr>
          <w:p w:rsidR="007231A0" w:rsidRPr="007231A0" w:rsidRDefault="007231A0" w:rsidP="007231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7231A0" w:rsidRPr="007231A0" w:rsidRDefault="007231A0" w:rsidP="007231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tbl>
      <w:tblPr>
        <w:tblW w:w="793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935"/>
      </w:tblGrid>
      <w:tr w:rsidR="007231A0" w:rsidRPr="007231A0" w:rsidTr="007231A0">
        <w:trPr>
          <w:tblCellSpacing w:w="0" w:type="dxa"/>
          <w:jc w:val="center"/>
        </w:trPr>
        <w:tc>
          <w:tcPr>
            <w:tcW w:w="7935" w:type="dxa"/>
            <w:vAlign w:val="center"/>
            <w:hideMark/>
          </w:tcPr>
          <w:p w:rsidR="007231A0" w:rsidRPr="007231A0" w:rsidRDefault="007231A0" w:rsidP="007231A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Compartimentul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Prevenire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cadrul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Inspectoratului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Poliţie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Prahova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cateva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recomandari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preintampina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evenimentele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neplacute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implicati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: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lasat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singur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casa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joaca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strada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;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cazuri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incendiat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inundat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casa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chiar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s-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electrocutat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educat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joace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prietenii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aventureze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singur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departe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locuinta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manifeste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grija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fratii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surorile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cum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foloseasca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telefonul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cunoasca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numarul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telefon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acasa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;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joace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apropierea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canalelor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liniilor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cale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ferata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toaletele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publice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pe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santierele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constructii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case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sedii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paarasite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ori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strazi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trafic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intens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fim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atenti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daca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cumva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are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multi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decat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 s-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obiecte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valoare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putea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proveni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furt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cunosca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inteleaga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politistul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uniforma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adevarat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prieten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apela fara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rezerva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sprijin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daca exista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indicii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suspecteaza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asupra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unio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folosita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s-a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incercat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) violenta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fizica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contacteaza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politia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insotit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inspre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de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parintii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procupati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cunoasterea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anturajului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locurilor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mediilor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frecventate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pana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prea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tarziu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plecarea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joaca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conditionata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fixarea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obligatorii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intoarcerea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acasa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intarziere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constituind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semnal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alarma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parinti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mearga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caute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iar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daca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gasesc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anunte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imediat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Politia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O alarma falsa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preferabila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tragedii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  <w:p w:rsidR="007231A0" w:rsidRPr="007231A0" w:rsidRDefault="007231A0" w:rsidP="007231A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ABUZUL SEXUAL IMPTRIVA MINORILOR </w:t>
            </w:r>
          </w:p>
          <w:p w:rsidR="007231A0" w:rsidRPr="007231A0" w:rsidRDefault="007231A0" w:rsidP="007231A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Definitie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: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intentionat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produc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vatamari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corporale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tulburari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psiho-emotionale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expuneri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situatii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periculoase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percepute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fiind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periculoase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catre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constituie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supus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multor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tipuri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: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fizic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–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folosirea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fortei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fizice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asupra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supunerea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munci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dificile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depasesc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posibilitatile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avand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rezultat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vatamarea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integritatii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sale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corporale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–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reprezinta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obligarea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minorului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a participa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actiovitati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menite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in principal,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satisfaca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placerea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adultului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cum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fi: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expunerea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vizionarea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materiale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pornografice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seductie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avansuri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mangaieri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promisiuni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)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implicarea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genitale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emotional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psihologic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) – este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comportament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inadecvat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al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adultului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efecte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negative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asupra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echilibrului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emotional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dezvoltarii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psihice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Respingerea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izolarea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terorizarea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sentimentelor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sale,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adresarea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limbaj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considerat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jignitor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reprezinta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modalitati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manifestare ale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acestei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forme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Neglijarea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incapacitatea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refuzul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adultului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a comunica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adecvat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de a-i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asigura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nevoile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biologice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emotionale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dezvoltare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fizica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psihica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precum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limitarea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accesului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educatie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include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exploatarea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minorului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–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supunerea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activitati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schimbul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gratificatii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cadouri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).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Acest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tip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poate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savarsit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parinti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bunici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rude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apropiate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adulti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“de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incredere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”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ingrijesc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Adesea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abuzatorul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stabileste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relatii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pozitive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parintii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prezentandu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acestuia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activitatea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ceva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special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facandu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-l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creada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simta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norocos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are “sansa” de a participa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Frecventa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societatea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moderna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greu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evaluat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adesea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familia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pazeste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strictete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secretul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fapta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fiind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condamnata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morala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societatii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evident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legea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Exemplu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: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descoperit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psihologul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ocupa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stimularea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dezvoltarii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psihice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special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verbale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Monicai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varsta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4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retard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al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limbajului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fara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tulburari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emotionale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comportamentale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Întrebarile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bunicii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paterne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ale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prihoterpeutului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scos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iveala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suferit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Monica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autorul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identificandu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-se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bunicului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vitreg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matern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descoperit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datorita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schimbarilor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comportament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aparute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atunci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fetita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mearga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domiciliul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bunicilor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partea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mamei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Examenul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ginecologic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putut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confirma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naturale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dar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nici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putut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infirma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sub forma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perversiunilor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incriminate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Abuzatorul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(55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absolvent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8 clase,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calificat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locul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munca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)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lucreaza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o firma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constructii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Investigatiile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scos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iveala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existenta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precedent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familie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: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avut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frate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si-a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violat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vitrega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Bunica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materna, coautor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sexual,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afla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doua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casnicie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pensionara.Monica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urmeze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tratament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psihiatric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cadrul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laboratorului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sanatate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mintala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fiindu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prescris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tratament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medicamentos.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Situatia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prezentata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un caz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sexual,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implicati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abuzatori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bunicii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materni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bine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integrate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societate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avand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conditii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decente. Mama,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numai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aprotejat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-o pe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Monica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dar a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negat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cele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intamplate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ciuda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dovezilor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oferite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specialisti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Masura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protectie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luata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catre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comisia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minori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aceea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incredintare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bunicilor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paterni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mentiunea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posibilitatii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vizitarii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catre mama.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Violul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–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potrivit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art. 197,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sexual,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natura,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o alta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constrangerea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acesteia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profitand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imposibilitatea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apara, ori de a-si exprima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vointa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pedepseste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inchisoare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3 la 10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Pedeapsa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inchisoarea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daca: a)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victima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afla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ingrijirea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ocrotirea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educarea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tratamentul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faptuitorului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; b) victima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membru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al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familiei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o minora –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potrivit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art. 198,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natura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o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implinit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varsta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15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pedepseste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inchisoare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1 la 7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Cu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aceeasi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pedeapsa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sanctioneaza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orice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natur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o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15 – 18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daca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fapta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savarsita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tutore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curator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supraveghetor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ingrijitor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medic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curant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profesor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educator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folosind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calitatea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sa.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Seductia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– art. 199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prevede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fapta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promisiuni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casatorie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determina o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sex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feminin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mica de 18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avea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raport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sexual,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pedepseste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inchisoarea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1 la 5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Coruptia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–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potrivit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art. 202,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caracter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obscen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savarsite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asupra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prezenta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pedepsesc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inchisoarea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3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luni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2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amenda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Cand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savarsesc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cadrul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familiei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pedeapsa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inchisoarea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la 1 la 3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Conventia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privire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drepturile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adoptata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catre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Adunarea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Generala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Organizatiei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Natiunilor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Unite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20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noiembrie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1989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Notificata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Romania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Legea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18/ 1990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stipuleaza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art. 34: “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Statele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angajeaza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protejeze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lastRenderedPageBreak/>
              <w:t>copilul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contra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oricarei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forme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exploatare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sexual. In </w:t>
            </w:r>
            <w:proofErr w:type="spellStart"/>
            <w:proofErr w:type="gram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acest</w:t>
            </w:r>
            <w:proofErr w:type="spellEnd"/>
            <w:proofErr w:type="gram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scop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statele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parti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lua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special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toate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masurile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corespunzatoare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pe plan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national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bilateral si multilateral,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impiedica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: a)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incitarea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constrangerea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a fi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implicat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-o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activitate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ilegala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; b)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exploatarea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scopul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prostitutiei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altor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practici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sexuale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ilegale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; c)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exploatarea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copiilor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scopul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productiei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spectacole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materiale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caracter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pornografic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”.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Cum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inregistreaza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cazul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?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Cazurile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ale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inregistreaza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: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plangerea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adresata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obicei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parintii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minorului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dar si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persoane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denunt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–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minorul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constientizeaza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evenimentele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intamplate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solicita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ajutorul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probabil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dupa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fost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gasit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nici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suport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mediul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familial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scolar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social;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  <w:t xml:space="preserve">- constatare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oficiu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– violenta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scunsa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imotriva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este “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ascunsa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”.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Interventia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politiei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se impune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imediata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energica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vizeze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salvarea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Interventia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politistului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cazurile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trebuie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fie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juridica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si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recuperatorie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Interventia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juridica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presupune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stabilirea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masuri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protectie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a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scoaterea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copilului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mediul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abuziv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internarea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regim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urgenta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institutii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ocrotire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/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spitale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),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interventia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mediul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familial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stabilirea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unor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masuri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coercitive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pentru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abuzator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Interventia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recuperatoare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va fi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centrata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copii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centrata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abuzat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,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prin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recomandarea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a fi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integrat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intr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-un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program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 recuperare </w:t>
            </w:r>
            <w:proofErr w:type="spellStart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terapeutica</w:t>
            </w:r>
            <w:proofErr w:type="spellEnd"/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  <w:p w:rsidR="007231A0" w:rsidRPr="007231A0" w:rsidRDefault="007231A0" w:rsidP="007231A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231A0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  </w:t>
            </w:r>
          </w:p>
        </w:tc>
      </w:tr>
    </w:tbl>
    <w:p w:rsidR="00D12A9B" w:rsidRDefault="00D12A9B" w:rsidP="007231A0">
      <w:pPr>
        <w:jc w:val="both"/>
      </w:pPr>
    </w:p>
    <w:sectPr w:rsidR="00D12A9B" w:rsidSect="00D12A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31A0"/>
    <w:rsid w:val="007231A0"/>
    <w:rsid w:val="00D12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6">
    <w:name w:val="style6"/>
    <w:basedOn w:val="Fuentedeprrafopredeter"/>
    <w:rsid w:val="007231A0"/>
  </w:style>
  <w:style w:type="character" w:customStyle="1" w:styleId="style8">
    <w:name w:val="style8"/>
    <w:basedOn w:val="Fuentedeprrafopredeter"/>
    <w:rsid w:val="007231A0"/>
  </w:style>
  <w:style w:type="character" w:customStyle="1" w:styleId="style13">
    <w:name w:val="style13"/>
    <w:basedOn w:val="Fuentedeprrafopredeter"/>
    <w:rsid w:val="007231A0"/>
  </w:style>
  <w:style w:type="character" w:styleId="Hipervnculo">
    <w:name w:val="Hyperlink"/>
    <w:basedOn w:val="Fuentedeprrafopredeter"/>
    <w:uiPriority w:val="99"/>
    <w:semiHidden/>
    <w:unhideWhenUsed/>
    <w:rsid w:val="007231A0"/>
    <w:rPr>
      <w:color w:val="0000FF"/>
      <w:u w:val="single"/>
    </w:rPr>
  </w:style>
  <w:style w:type="character" w:customStyle="1" w:styleId="style4">
    <w:name w:val="style4"/>
    <w:basedOn w:val="Fuentedeprrafopredeter"/>
    <w:rsid w:val="007231A0"/>
  </w:style>
  <w:style w:type="character" w:customStyle="1" w:styleId="style5">
    <w:name w:val="style5"/>
    <w:basedOn w:val="Fuentedeprrafopredeter"/>
    <w:rsid w:val="007231A0"/>
  </w:style>
  <w:style w:type="character" w:customStyle="1" w:styleId="style21">
    <w:name w:val="style21"/>
    <w:basedOn w:val="Fuentedeprrafopredeter"/>
    <w:rsid w:val="007231A0"/>
  </w:style>
  <w:style w:type="character" w:customStyle="1" w:styleId="style2">
    <w:name w:val="style2"/>
    <w:basedOn w:val="Fuentedeprrafopredeter"/>
    <w:rsid w:val="007231A0"/>
  </w:style>
  <w:style w:type="paragraph" w:customStyle="1" w:styleId="style22">
    <w:name w:val="style22"/>
    <w:basedOn w:val="Normal"/>
    <w:rsid w:val="0072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yle23">
    <w:name w:val="style23"/>
    <w:basedOn w:val="Normal"/>
    <w:rsid w:val="0072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tyle3">
    <w:name w:val="style3"/>
    <w:basedOn w:val="Fuentedeprrafopredeter"/>
    <w:rsid w:val="007231A0"/>
  </w:style>
  <w:style w:type="character" w:styleId="Textoennegrita">
    <w:name w:val="Strong"/>
    <w:basedOn w:val="Fuentedeprrafopredeter"/>
    <w:uiPriority w:val="22"/>
    <w:qFormat/>
    <w:rsid w:val="007231A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yle61">
    <w:name w:val="style61"/>
    <w:basedOn w:val="Normal"/>
    <w:rsid w:val="0072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yle131">
    <w:name w:val="style131"/>
    <w:basedOn w:val="Normal"/>
    <w:rsid w:val="0072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3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1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1299</Words>
  <Characters>7146</Characters>
  <Application>Microsoft Office Word</Application>
  <DocSecurity>0</DocSecurity>
  <Lines>59</Lines>
  <Paragraphs>16</Paragraphs>
  <ScaleCrop>false</ScaleCrop>
  <Company>Mobile</Company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2010-01-24T13:12:00Z</dcterms:created>
  <dcterms:modified xsi:type="dcterms:W3CDTF">2010-01-24T13:13:00Z</dcterms:modified>
</cp:coreProperties>
</file>